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64" w:rsidRDefault="00AF56AD">
      <w:r>
        <w:t>Deze week gaan we de natuur in.</w:t>
      </w:r>
    </w:p>
    <w:p w:rsidR="00AF56AD" w:rsidRDefault="00AF56AD">
      <w:r>
        <w:t>In de natuur kunnen we plantaardige materialen vinden die we gebruiken voor bloemsierkunst.</w:t>
      </w:r>
    </w:p>
    <w:p w:rsidR="00AF56AD" w:rsidRDefault="00AF56AD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338455</wp:posOffset>
            </wp:positionV>
            <wp:extent cx="22860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20" y="21394"/>
                <wp:lineTo x="21420" y="0"/>
                <wp:lineTo x="0" y="0"/>
              </wp:wrapPolygon>
            </wp:wrapTight>
            <wp:docPr id="1" name="Afbeelding 1" descr="De Verwelkte Amerikaanse Eik Van Het De Herfstblad Stock Foto - Afbeelding  bestaande uit nave, vernietigd: 15309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Verwelkte Amerikaanse Eik Van Het De Herfstblad Stock Foto - Afbeelding  bestaande uit nave, vernietigd: 1530947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Die plantaardige materialen zijn vaak terug te vinden in bloemwerk die voor speciale gelegenheden gebruikt worden.</w:t>
      </w:r>
    </w:p>
    <w:p w:rsidR="00AF56AD" w:rsidRDefault="00AF56AD">
      <w:r>
        <w:t>Denk aan de herfst: de bladeren van de Amerikaans eik:</w:t>
      </w:r>
    </w:p>
    <w:p w:rsidR="00AF56AD" w:rsidRDefault="00AF56AD">
      <w:r>
        <w:t>Deze bladeren verkleuren in de herfst rood en je kan ze goed combineren met de Chrysant:</w:t>
      </w:r>
    </w:p>
    <w:p w:rsidR="00AF56AD" w:rsidRDefault="00AF56AD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Afbeelding 2" descr="Herfst Boeketje in oranje rood bruine kleuren - Regioboeket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fst Boeketje in oranje rood bruine kleuren - Regioboeket.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6AD" w:rsidRDefault="00AF56AD"/>
    <w:p w:rsidR="00AF56AD" w:rsidRDefault="00AF56AD"/>
    <w:p w:rsidR="00AF56AD" w:rsidRDefault="00AF56AD"/>
    <w:p w:rsidR="00AF56AD" w:rsidRDefault="00AF56AD"/>
    <w:p w:rsidR="00AF56AD" w:rsidRDefault="00AF56AD"/>
    <w:p w:rsidR="00AF56AD" w:rsidRDefault="00AF56AD"/>
    <w:p w:rsidR="00AF56AD" w:rsidRDefault="00AF56AD">
      <w:r>
        <w:t>Met de kerst gebruiken we dennenappels:</w:t>
      </w:r>
    </w:p>
    <w:p w:rsidR="00AF56AD" w:rsidRDefault="00AF56AD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95885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4" name="Afbeelding 4" descr="C:\Users\Sym017023\AppData\Local\Microsoft\Windows\INetCache\Content.MSO\BDEA2B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ym017023\AppData\Local\Microsoft\Windows\INetCache\Content.MSO\BDEA2B9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6AD" w:rsidRDefault="00AF56AD"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1867535</wp:posOffset>
            </wp:positionV>
            <wp:extent cx="24669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ight>
            <wp:docPr id="5" name="Afbeelding 5" descr="C:\Users\Sym017023\AppData\Local\Microsoft\Windows\INetCache\Content.MSO\2D48A1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m017023\AppData\Local\Microsoft\Windows\INetCache\Content.MSO\2D48A17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7432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50" y="21477"/>
                <wp:lineTo x="21450" y="0"/>
                <wp:lineTo x="0" y="0"/>
              </wp:wrapPolygon>
            </wp:wrapTight>
            <wp:docPr id="3" name="Afbeelding 3" descr="C:\Users\Sym017023\AppData\Local\Microsoft\Windows\INetCache\Content.MSO\214CA7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m017023\AppData\Local\Microsoft\Windows\INetCache\Content.MSO\214CA7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6AD" w:rsidRDefault="00AF56AD">
      <w:r>
        <w:t xml:space="preserve">Zo kunnen we nog meer spullen in het bos vinden, denk aan schors, mos, maretakken, </w:t>
      </w:r>
      <w:r w:rsidR="001C6750">
        <w:t>enz.</w:t>
      </w:r>
    </w:p>
    <w:p w:rsidR="001C6750" w:rsidRDefault="001C6750"/>
    <w:p w:rsidR="001C6750" w:rsidRDefault="001C6750">
      <w:r>
        <w:t>Vandaag gaan we al die spullen zoeken in het bos om die later te kunnen verwerken in een schikking of ander werk.</w:t>
      </w:r>
    </w:p>
    <w:p w:rsidR="001C6750" w:rsidRDefault="001C6750"/>
    <w:p w:rsidR="001C6750" w:rsidRDefault="001C6750">
      <w:bookmarkStart w:id="0" w:name="_GoBack"/>
      <w:r>
        <w:t>Een fijne les</w:t>
      </w:r>
      <w:bookmarkEnd w:id="0"/>
    </w:p>
    <w:sectPr w:rsidR="001C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AD"/>
    <w:rsid w:val="001C6750"/>
    <w:rsid w:val="002F5B18"/>
    <w:rsid w:val="00AF56AD"/>
    <w:rsid w:val="00C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3EB0"/>
  <w15:chartTrackingRefBased/>
  <w15:docId w15:val="{4E4A78F6-F4A0-4D4F-94A2-FBB607D0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Mulder, Hans</cp:lastModifiedBy>
  <cp:revision>1</cp:revision>
  <dcterms:created xsi:type="dcterms:W3CDTF">2020-09-14T14:11:00Z</dcterms:created>
  <dcterms:modified xsi:type="dcterms:W3CDTF">2020-09-14T14:26:00Z</dcterms:modified>
</cp:coreProperties>
</file>